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5B4A" w:rsidRDefault="00015B4A" w:rsidP="00015B4A">
      <w:pPr>
        <w:pStyle w:val="a3"/>
        <w:spacing w:after="0" w:line="240" w:lineRule="auto"/>
        <w:ind w:left="360"/>
        <w:contextualSpacing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 к бизнес-плану владения</w:t>
      </w:r>
      <w:r>
        <w:rPr>
          <w:rFonts w:ascii="Times New Roman" w:hAnsi="Times New Roman" w:cs="Times New Roman"/>
        </w:rPr>
        <w:br/>
        <w:t xml:space="preserve"> и пользования объектами имущества</w:t>
      </w:r>
    </w:p>
    <w:p w:rsidR="00015B4A" w:rsidRDefault="00015B4A" w:rsidP="00015B4A">
      <w:pPr>
        <w:spacing w:after="0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Прогноз достижения значений ключевых показателей эффективности деятельности арендатора по договору аренды имущества</w:t>
      </w:r>
    </w:p>
    <w:p w:rsidR="00015B4A" w:rsidRDefault="00015B4A" w:rsidP="00015B4A">
      <w:pPr>
        <w:spacing w:after="0"/>
        <w:jc w:val="both"/>
      </w:pPr>
    </w:p>
    <w:tbl>
      <w:tblPr>
        <w:tblW w:w="10387" w:type="dxa"/>
        <w:jc w:val="right"/>
        <w:tblLayout w:type="fixed"/>
        <w:tblLook w:val="04A0" w:firstRow="1" w:lastRow="0" w:firstColumn="1" w:lastColumn="0" w:noHBand="0" w:noVBand="1"/>
      </w:tblPr>
      <w:tblGrid>
        <w:gridCol w:w="1171"/>
        <w:gridCol w:w="1426"/>
        <w:gridCol w:w="992"/>
        <w:gridCol w:w="992"/>
        <w:gridCol w:w="1279"/>
        <w:gridCol w:w="1128"/>
        <w:gridCol w:w="997"/>
        <w:gridCol w:w="993"/>
        <w:gridCol w:w="1409"/>
      </w:tblGrid>
      <w:tr w:rsidR="00015B4A" w:rsidTr="00026F5D">
        <w:trPr>
          <w:trHeight w:val="23"/>
          <w:jc w:val="right"/>
        </w:trPr>
        <w:tc>
          <w:tcPr>
            <w:tcW w:w="1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Период, год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Среднесписочная численность работников (без учета работников, занятых на сезонных работах) (ед.)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инвестиций в основной капитал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налогов и сборов, уплаченных в бюджеты бюджетной системы Российской Федерации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выпуска (реализации) товаров (работ, услуг) собственного производства в натуральном и стоимостном выражении</w:t>
            </w: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счет собственных средств (тыс. руб.)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 счет заемных средств</w:t>
            </w:r>
          </w:p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Налогооблагаемая база по налогу на прибыль</w:t>
            </w:r>
          </w:p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Налог на прибыль,</w:t>
            </w:r>
          </w:p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налоги и сборы</w:t>
            </w:r>
          </w:p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Выручка без НДС</w:t>
            </w:r>
          </w:p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(тыс. руб.)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Натуральные показатели собственного производства для промышленных и с/х объектов**</w:t>
            </w: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квартал*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III</w:t>
            </w:r>
            <w:r>
              <w:rPr>
                <w:sz w:val="18"/>
                <w:szCs w:val="18"/>
              </w:rPr>
              <w:t xml:space="preserve"> квартал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IV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VI</w:t>
            </w:r>
            <w:r>
              <w:rPr>
                <w:sz w:val="18"/>
                <w:szCs w:val="18"/>
              </w:rPr>
              <w:t xml:space="preserve"> квартал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VII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VIII</w:t>
            </w:r>
            <w:r>
              <w:rPr>
                <w:sz w:val="18"/>
                <w:szCs w:val="18"/>
              </w:rPr>
              <w:t xml:space="preserve"> квартал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IX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X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XI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pacing w:after="0"/>
              <w:jc w:val="both"/>
            </w:pPr>
            <w:r>
              <w:rPr>
                <w:sz w:val="18"/>
                <w:szCs w:val="18"/>
                <w:lang w:val="en-US"/>
              </w:rPr>
              <w:t>XII</w:t>
            </w:r>
            <w:r>
              <w:rPr>
                <w:sz w:val="18"/>
                <w:szCs w:val="18"/>
              </w:rPr>
              <w:t xml:space="preserve"> квартал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015B4A" w:rsidTr="00026F5D">
        <w:trPr>
          <w:trHeight w:val="23"/>
          <w:jc w:val="right"/>
        </w:trPr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Pr="00FB00B8" w:rsidRDefault="00015B4A" w:rsidP="00026F5D">
            <w:pPr>
              <w:widowControl w:val="0"/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…………..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5B4A" w:rsidRDefault="00015B4A" w:rsidP="00026F5D">
            <w:pPr>
              <w:widowControl w:val="0"/>
              <w:snapToGrid w:val="0"/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015B4A" w:rsidRDefault="00015B4A" w:rsidP="00015B4A">
      <w:pPr>
        <w:pStyle w:val="a3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 первый период всегда полный квартал, следующий за датой заключения договора</w:t>
      </w:r>
    </w:p>
    <w:p w:rsidR="009915E2" w:rsidRDefault="00015B4A" w:rsidP="00015B4A">
      <w:r>
        <w:t>**</w:t>
      </w:r>
      <w:r w:rsidRPr="00015B4A">
        <w:rPr>
          <w:rFonts w:eastAsiaTheme="minorHAnsi"/>
          <w:sz w:val="24"/>
          <w:szCs w:val="24"/>
          <w14:ligatures w14:val="standardContextual"/>
        </w:rPr>
        <w:t>указывается объем основной продукции (без привязки к объему выручки в случае нескольких видов продукции). Для торг</w:t>
      </w:r>
      <w:bookmarkStart w:id="0" w:name="_GoBack"/>
      <w:bookmarkEnd w:id="0"/>
      <w:r w:rsidRPr="00015B4A">
        <w:rPr>
          <w:rFonts w:eastAsiaTheme="minorHAnsi"/>
          <w:sz w:val="24"/>
          <w:szCs w:val="24"/>
          <w14:ligatures w14:val="standardContextual"/>
        </w:rPr>
        <w:t>овых объектов не указывается.</w:t>
      </w:r>
    </w:p>
    <w:sectPr w:rsidR="0099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B4A"/>
    <w:rsid w:val="00015B4A"/>
    <w:rsid w:val="0099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0C745-2221-457D-9C75-8B076A4F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B4A"/>
    <w:pPr>
      <w:spacing w:line="240" w:lineRule="auto"/>
    </w:pPr>
    <w:rPr>
      <w:rFonts w:ascii="Times New Roman" w:eastAsia="Calibri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15B4A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pishi</dc:creator>
  <cp:keywords/>
  <dc:description/>
  <cp:lastModifiedBy>pishi</cp:lastModifiedBy>
  <cp:revision>1</cp:revision>
  <dcterms:created xsi:type="dcterms:W3CDTF">2025-06-02T16:32:00Z</dcterms:created>
  <dcterms:modified xsi:type="dcterms:W3CDTF">2025-06-02T16:33:00Z</dcterms:modified>
</cp:coreProperties>
</file>